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37" w:rsidRDefault="008A403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FZXiaoBiaoSong-B05S"/>
          <w:color w:val="000000"/>
          <w:kern w:val="0"/>
          <w:sz w:val="44"/>
          <w:szCs w:val="44"/>
        </w:rPr>
      </w:pPr>
    </w:p>
    <w:p w:rsidR="00F516FB" w:rsidRDefault="00F516FB" w:rsidP="00F516FB">
      <w:pPr>
        <w:adjustRightInd w:val="0"/>
        <w:snapToGrid w:val="0"/>
        <w:spacing w:line="740" w:lineRule="exact"/>
        <w:rPr>
          <w:rFonts w:ascii="方正小标宋简体" w:eastAsia="方正小标宋简体"/>
          <w:color w:val="FF0000"/>
          <w:spacing w:val="36"/>
          <w:sz w:val="66"/>
          <w:szCs w:val="66"/>
        </w:rPr>
      </w:pPr>
      <w:r w:rsidRPr="00F516FB">
        <w:rPr>
          <w:rFonts w:ascii="方正小标宋简体" w:eastAsia="方正小标宋简体" w:hint="eastAsia"/>
          <w:color w:val="FF0000"/>
          <w:kern w:val="0"/>
          <w:sz w:val="66"/>
          <w:szCs w:val="66"/>
          <w:fitText w:val="8580" w:id="-1009610496"/>
        </w:rPr>
        <w:t>政协巢湖市委员会办公室文件</w:t>
      </w:r>
    </w:p>
    <w:p w:rsidR="00F516FB" w:rsidRDefault="00F516FB" w:rsidP="00F516FB">
      <w:pPr>
        <w:autoSpaceDE w:val="0"/>
        <w:autoSpaceDN w:val="0"/>
        <w:adjustRightInd w:val="0"/>
        <w:spacing w:line="400" w:lineRule="exact"/>
        <w:jc w:val="center"/>
        <w:rPr>
          <w:rFonts w:ascii="仿宋_GB2312" w:hAnsi="宋体" w:cs="FZXiaoBiaoSong-B05S"/>
          <w:color w:val="000000"/>
          <w:kern w:val="0"/>
        </w:rPr>
      </w:pPr>
    </w:p>
    <w:p w:rsidR="00F516FB" w:rsidRPr="008A4037" w:rsidRDefault="00F516FB" w:rsidP="00F516FB">
      <w:pPr>
        <w:autoSpaceDE w:val="0"/>
        <w:autoSpaceDN w:val="0"/>
        <w:adjustRightInd w:val="0"/>
        <w:spacing w:line="400" w:lineRule="exact"/>
        <w:jc w:val="center"/>
        <w:rPr>
          <w:rFonts w:ascii="仿宋_GB2312" w:hAnsi="宋体" w:cs="FZXiaoBiaoSong-B05S"/>
          <w:color w:val="000000"/>
          <w:kern w:val="0"/>
        </w:rPr>
      </w:pPr>
      <w:r w:rsidRPr="008A4037">
        <w:rPr>
          <w:rFonts w:ascii="仿宋_GB2312" w:hAnsi="宋体" w:cs="FZXiaoBiaoSong-B05S" w:hint="eastAsia"/>
          <w:color w:val="000000"/>
          <w:kern w:val="0"/>
        </w:rPr>
        <w:t>巢协办[2024]1号</w:t>
      </w:r>
    </w:p>
    <w:p w:rsidR="00F516FB" w:rsidRDefault="00130B90" w:rsidP="00F516FB">
      <w:pPr>
        <w:adjustRightInd w:val="0"/>
        <w:snapToGrid w:val="0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pict>
          <v:line id="直线 2" o:spid="_x0000_s2050" style="position:absolute;left:0;text-align:left;z-index:251660288;mso-position-horizontal:center" from="0,9.3pt" to="446.25pt,9.3pt" strokecolor="red" strokeweight="2pt"/>
        </w:pict>
      </w:r>
    </w:p>
    <w:p w:rsidR="00E91FB6" w:rsidRDefault="00B2321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FZXiaoBiaoSong-B05S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FZXiaoBiaoSong-B05S" w:hint="eastAsia"/>
          <w:color w:val="000000"/>
          <w:kern w:val="0"/>
          <w:sz w:val="44"/>
          <w:szCs w:val="44"/>
        </w:rPr>
        <w:t>关于实施“有事好商量”平台建设</w:t>
      </w:r>
    </w:p>
    <w:p w:rsidR="00E91FB6" w:rsidRDefault="00B2321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FZXiaoBiaoSong-B05S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FZXiaoBiaoSong-B05S" w:hint="eastAsia"/>
          <w:color w:val="000000"/>
          <w:kern w:val="0"/>
          <w:sz w:val="44"/>
          <w:szCs w:val="44"/>
        </w:rPr>
        <w:t>“提质增效年”活动的通知</w:t>
      </w:r>
    </w:p>
    <w:p w:rsidR="00E91FB6" w:rsidRDefault="00E91FB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Calibri" w:cs="仿宋_GB2312"/>
          <w:color w:val="000000"/>
          <w:kern w:val="0"/>
          <w:sz w:val="32"/>
          <w:szCs w:val="32"/>
        </w:rPr>
      </w:pPr>
    </w:p>
    <w:p w:rsidR="00E91FB6" w:rsidRDefault="00B23217">
      <w:pPr>
        <w:autoSpaceDE w:val="0"/>
        <w:autoSpaceDN w:val="0"/>
        <w:adjustRightInd w:val="0"/>
        <w:spacing w:line="560" w:lineRule="exact"/>
        <w:rPr>
          <w:rFonts w:ascii="仿宋_GB2312" w:hAnsi="Calibri" w:cs="仿宋_GB2312"/>
          <w:color w:val="000000"/>
          <w:kern w:val="0"/>
          <w:sz w:val="32"/>
          <w:szCs w:val="32"/>
        </w:rPr>
      </w:pP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市政协各委（室），各镇街政协联络组：</w:t>
      </w:r>
    </w:p>
    <w:p w:rsidR="00E91FB6" w:rsidRDefault="00B2321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Calibri" w:cs="仿宋_GB2312"/>
          <w:color w:val="000000"/>
          <w:kern w:val="0"/>
          <w:sz w:val="32"/>
          <w:szCs w:val="32"/>
        </w:rPr>
      </w:pP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根据《巢湖市政协“有事好商量”平台建设的实施方案（试行）》（[巢协字&lt;2023&gt;1号]）和《</w:t>
      </w:r>
      <w:r w:rsidR="00DC7B62">
        <w:rPr>
          <w:rFonts w:ascii="仿宋_GB2312" w:hAnsi="Calibri" w:cs="仿宋_GB2312" w:hint="eastAsia"/>
          <w:color w:val="000000"/>
          <w:kern w:val="0"/>
          <w:sz w:val="32"/>
          <w:szCs w:val="32"/>
        </w:rPr>
        <w:t>政协巢湖市委员会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2024年</w:t>
      </w:r>
      <w:r w:rsidR="00DC7B62">
        <w:rPr>
          <w:rFonts w:ascii="仿宋_GB2312" w:hAnsi="Calibri" w:cs="仿宋_GB2312" w:hint="eastAsia"/>
          <w:color w:val="000000"/>
          <w:kern w:val="0"/>
          <w:sz w:val="32"/>
          <w:szCs w:val="32"/>
        </w:rPr>
        <w:t>度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工作要点》的精神，现将实施“有事好商量”平台建设“提质增效年”活动有关事项通知如下：</w:t>
      </w:r>
    </w:p>
    <w:p w:rsidR="00E91FB6" w:rsidRDefault="008F76A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Calibri" w:cs="仿宋_GB2312"/>
          <w:color w:val="000000"/>
          <w:kern w:val="0"/>
          <w:sz w:val="32"/>
          <w:szCs w:val="32"/>
        </w:rPr>
      </w:pPr>
      <w:r w:rsidRPr="008F76A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一、</w:t>
      </w:r>
      <w:r w:rsidR="00B23217" w:rsidRPr="008F76A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高度重视，精心选题。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要切实把“有事好商量”平台建设作为人民政协的重要履职平台、联系各界群众的重要渠道，认真总结经验、查找不足、补齐短板。要切实坚持“党政所需、群众所盼、政协所能”原则，选准、选好协商议题，真正把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党政的中心工作、基层最关心的事项纳入协商范围。要深入调研，做到协商之前必调研，深入群众、深入一线，摸清情况搞清状况，广泛听取各方面意见，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凝聚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更多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共识，为协商取得成效奠定思想基础。</w:t>
      </w:r>
    </w:p>
    <w:p w:rsidR="00E91FB6" w:rsidRDefault="008F76A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Calibri" w:cs="仿宋_GB2312"/>
          <w:color w:val="000000"/>
          <w:kern w:val="0"/>
          <w:sz w:val="32"/>
          <w:szCs w:val="32"/>
        </w:rPr>
      </w:pPr>
      <w:r w:rsidRPr="008F76A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二、</w:t>
      </w:r>
      <w:r w:rsidR="00B23217" w:rsidRPr="008F76A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整合力量，精心组织。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要切实坚持党（工）委领导下、按照“有议题、有调研、有协商、有成果”的标准，规范有序地组织开展协商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活动。要充分运用委员活动组片区联合、专委会对口等专门协商力量，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注重吸收协商议题各相关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lastRenderedPageBreak/>
        <w:t>方参加协商议事，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协商成果要及时报党委政府或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有关部门。对于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一时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难以形成广泛一致意见的协商议题，要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稳妥推进，做好解释说明、化解矛盾、理顺情绪工作，最大程度地取得共识，推动协商</w:t>
      </w:r>
      <w:r w:rsidR="00066500">
        <w:rPr>
          <w:rFonts w:ascii="仿宋_GB2312" w:hAnsi="Calibri" w:cs="仿宋_GB2312" w:hint="eastAsia"/>
          <w:color w:val="000000"/>
          <w:kern w:val="0"/>
          <w:sz w:val="32"/>
          <w:szCs w:val="32"/>
        </w:rPr>
        <w:t>工作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质效一致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。</w:t>
      </w:r>
    </w:p>
    <w:p w:rsidR="00E91FB6" w:rsidRDefault="008F76A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Calibri" w:cs="仿宋_GB2312"/>
          <w:color w:val="000000"/>
          <w:kern w:val="0"/>
          <w:sz w:val="32"/>
          <w:szCs w:val="32"/>
        </w:rPr>
      </w:pPr>
      <w:r w:rsidRPr="008F76A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三、</w:t>
      </w:r>
      <w:r w:rsidR="00B23217" w:rsidRPr="008F76A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保证频次，务求实效。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各镇街政协联络组在实施过程中要注重提升质量，坚持制度化、规范化协商，保持必要协商频次，注意必要材料的收集整理，材料包括但不限于协商议题、调研情况、协商活动、协商成果等情况，注意总结好的做法经验，及时将协商成果和案例上传至</w:t>
      </w:r>
      <w:r w:rsidR="00DF51AD">
        <w:rPr>
          <w:rFonts w:ascii="仿宋_GB2312" w:hAnsi="Calibri" w:cs="仿宋_GB2312" w:hint="eastAsia"/>
          <w:color w:val="000000"/>
          <w:kern w:val="0"/>
          <w:sz w:val="32"/>
          <w:szCs w:val="32"/>
        </w:rPr>
        <w:t>合肥智慧政协平台（巢湖市政协帐号：chszx,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登录密码HFzx@1949），并于11月下旬形成专项工作小结报送市政协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办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。</w:t>
      </w:r>
    </w:p>
    <w:p w:rsidR="00E91FB6" w:rsidRDefault="00B23217" w:rsidP="004A631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Calibri" w:cs="仿宋_GB2312"/>
          <w:color w:val="000000"/>
          <w:kern w:val="0"/>
          <w:sz w:val="32"/>
          <w:szCs w:val="32"/>
        </w:rPr>
      </w:pPr>
      <w:r w:rsidRPr="008F76A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四、适时调度，总结提升。</w:t>
      </w:r>
      <w:r w:rsidR="008F76AB">
        <w:rPr>
          <w:rFonts w:ascii="仿宋_GB2312" w:hAnsi="Calibri" w:cs="仿宋_GB2312" w:hint="eastAsia"/>
          <w:color w:val="000000"/>
          <w:kern w:val="0"/>
          <w:sz w:val="32"/>
          <w:szCs w:val="32"/>
        </w:rPr>
        <w:t>市政协各专委会要积极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协助对口联系的镇街政协联络组谋划协商议题、共同调研、参与协商；对于协商议题专业性政策性强的，镇街请求提供专业协商力量支持的</w:t>
      </w:r>
      <w:r w:rsidR="008F76AB">
        <w:rPr>
          <w:rFonts w:ascii="仿宋_GB2312" w:hAnsi="Calibri" w:cs="仿宋_GB2312" w:hint="eastAsia"/>
          <w:color w:val="000000"/>
          <w:kern w:val="0"/>
          <w:sz w:val="32"/>
          <w:szCs w:val="32"/>
        </w:rPr>
        <w:t>，广大政协委员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要主动响应、全力支持。</w:t>
      </w:r>
      <w:bookmarkStart w:id="0" w:name="_GoBack"/>
      <w:bookmarkEnd w:id="0"/>
      <w:r w:rsidR="00EC3B70">
        <w:rPr>
          <w:rFonts w:ascii="仿宋_GB2312" w:hAnsi="Calibri" w:cs="仿宋_GB2312" w:hint="eastAsia"/>
          <w:color w:val="000000"/>
          <w:kern w:val="0"/>
          <w:sz w:val="32"/>
          <w:szCs w:val="32"/>
        </w:rPr>
        <w:t>市政协将根据活动推进情况及时</w:t>
      </w:r>
      <w:r w:rsidR="008F76AB">
        <w:rPr>
          <w:rFonts w:ascii="仿宋_GB2312" w:hAnsi="Calibri" w:cs="仿宋_GB2312" w:hint="eastAsia"/>
          <w:color w:val="000000"/>
          <w:kern w:val="0"/>
          <w:sz w:val="32"/>
          <w:szCs w:val="32"/>
        </w:rPr>
        <w:t>进行调度，组织专项调研督导，帮助协调解决工作推进中的问题和困难，并将在年度委组工作汇报上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专门</w:t>
      </w:r>
      <w:r w:rsidR="008F76AB">
        <w:rPr>
          <w:rFonts w:ascii="仿宋_GB2312" w:hAnsi="Calibri" w:cs="仿宋_GB2312" w:hint="eastAsia"/>
          <w:color w:val="000000"/>
          <w:kern w:val="0"/>
          <w:sz w:val="32"/>
          <w:szCs w:val="32"/>
        </w:rPr>
        <w:t>听取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汇报，及时总结经验，不断提升工作水平。</w:t>
      </w:r>
    </w:p>
    <w:p w:rsidR="00E91FB6" w:rsidRDefault="00DB037E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Calibri" w:cs="仿宋_GB2312"/>
          <w:color w:val="000000"/>
          <w:kern w:val="0"/>
          <w:sz w:val="32"/>
          <w:szCs w:val="32"/>
        </w:rPr>
      </w:pPr>
      <w:r>
        <w:rPr>
          <w:rFonts w:ascii="仿宋_GB2312" w:hAnsi="Calibri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266700</wp:posOffset>
            </wp:positionV>
            <wp:extent cx="1724025" cy="1657350"/>
            <wp:effectExtent l="19050" t="0" r="0" b="0"/>
            <wp:wrapNone/>
            <wp:docPr id="1" name="图片 2" descr="QQ图片201701061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70106120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　</w:t>
      </w:r>
    </w:p>
    <w:p w:rsidR="00F516FB" w:rsidRDefault="00F516F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仿宋_GB2312" w:hAnsi="Calibri" w:cs="仿宋_GB2312"/>
          <w:color w:val="000000"/>
          <w:kern w:val="0"/>
          <w:sz w:val="32"/>
          <w:szCs w:val="32"/>
        </w:rPr>
      </w:pPr>
      <w:r>
        <w:rPr>
          <w:rFonts w:ascii="仿宋_GB2312" w:hAnsi="Calibri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3524885</wp:posOffset>
            </wp:positionV>
            <wp:extent cx="1724025" cy="1657350"/>
            <wp:effectExtent l="19050" t="0" r="0" b="0"/>
            <wp:wrapNone/>
            <wp:docPr id="8" name="图片 8" descr="QQ图片201701061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Q图片20170106120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3343910</wp:posOffset>
            </wp:positionV>
            <wp:extent cx="1724025" cy="1657350"/>
            <wp:effectExtent l="76200" t="76200" r="123825" b="76200"/>
            <wp:wrapNone/>
            <wp:docPr id="5" name="图片 5" descr="QQ图片201701061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图片20170106120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　　</w:t>
      </w:r>
      <w:r w:rsidR="00706DC5"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　　　　　　</w:t>
      </w:r>
    </w:p>
    <w:p w:rsidR="00E91FB6" w:rsidRDefault="00F516F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仿宋_GB2312" w:hAnsi="Calibri" w:cs="仿宋_GB2312"/>
          <w:color w:val="000000"/>
          <w:kern w:val="0"/>
          <w:sz w:val="32"/>
          <w:szCs w:val="32"/>
        </w:rPr>
      </w:pPr>
      <w:r>
        <w:rPr>
          <w:rFonts w:ascii="仿宋_GB2312" w:hAnsi="Calibri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3524885</wp:posOffset>
            </wp:positionV>
            <wp:extent cx="1724025" cy="1657350"/>
            <wp:effectExtent l="19050" t="0" r="0" b="0"/>
            <wp:wrapNone/>
            <wp:docPr id="10" name="图片 10" descr="QQ图片201701061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Q图片20170106120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3524885</wp:posOffset>
            </wp:positionV>
            <wp:extent cx="1724025" cy="1657350"/>
            <wp:effectExtent l="19050" t="0" r="0" b="0"/>
            <wp:wrapNone/>
            <wp:docPr id="9" name="图片 9" descr="QQ图片201701061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Q图片20170106120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3877310</wp:posOffset>
            </wp:positionV>
            <wp:extent cx="1724025" cy="1657350"/>
            <wp:effectExtent l="19050" t="0" r="0" b="0"/>
            <wp:wrapNone/>
            <wp:docPr id="7" name="图片 7" descr="QQ图片201701061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图片20170106120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3877310</wp:posOffset>
            </wp:positionV>
            <wp:extent cx="1724025" cy="1657350"/>
            <wp:effectExtent l="19050" t="0" r="0" b="0"/>
            <wp:wrapNone/>
            <wp:docPr id="6" name="图片 6" descr="QQ图片201701061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Q图片20170106120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3343910</wp:posOffset>
            </wp:positionV>
            <wp:extent cx="1724025" cy="1657350"/>
            <wp:effectExtent l="19050" t="0" r="0" b="0"/>
            <wp:wrapNone/>
            <wp:docPr id="4" name="图片 4" descr="QQ图片201701061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图片20170106120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　　　　　　　　</w:t>
      </w:r>
      <w:r w:rsidR="00706DC5"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</w:t>
      </w:r>
      <w:r w:rsidR="00B23217">
        <w:rPr>
          <w:rFonts w:ascii="仿宋_GB2312" w:hAnsi="Calibri" w:cs="仿宋_GB2312" w:hint="eastAsia"/>
          <w:color w:val="000000"/>
          <w:kern w:val="0"/>
          <w:sz w:val="32"/>
          <w:szCs w:val="32"/>
        </w:rPr>
        <w:t>政协巢湖市委员会办公室</w:t>
      </w:r>
    </w:p>
    <w:p w:rsidR="00E91FB6" w:rsidRDefault="00B23217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仿宋_GB2312" w:hAnsi="Calibri" w:cs="仿宋_GB2312"/>
          <w:color w:val="000000"/>
          <w:kern w:val="0"/>
          <w:sz w:val="32"/>
          <w:szCs w:val="32"/>
        </w:rPr>
      </w:pP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　　　　</w:t>
      </w:r>
      <w:r w:rsidR="00EC3B70"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　　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</w:t>
      </w:r>
      <w:r w:rsidR="00A77792"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</w:t>
      </w:r>
      <w:r w:rsidR="00066500">
        <w:rPr>
          <w:rFonts w:ascii="仿宋_GB2312" w:hAnsi="Calibri" w:cs="仿宋_GB2312" w:hint="eastAsia"/>
          <w:color w:val="000000"/>
          <w:kern w:val="0"/>
          <w:sz w:val="32"/>
          <w:szCs w:val="32"/>
        </w:rPr>
        <w:t xml:space="preserve">　</w:t>
      </w:r>
      <w:r>
        <w:rPr>
          <w:rFonts w:ascii="仿宋_GB2312" w:hAnsi="Calibri" w:cs="仿宋_GB2312" w:hint="eastAsia"/>
          <w:color w:val="000000"/>
          <w:kern w:val="0"/>
          <w:sz w:val="32"/>
          <w:szCs w:val="32"/>
        </w:rPr>
        <w:t>2024年3月15日</w:t>
      </w:r>
    </w:p>
    <w:p w:rsidR="00E91FB6" w:rsidRDefault="00E91FB6"/>
    <w:sectPr w:rsidR="00E91FB6" w:rsidSect="00E9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ED" w:rsidRDefault="006F1AED" w:rsidP="00EE28C2">
      <w:r>
        <w:separator/>
      </w:r>
    </w:p>
  </w:endnote>
  <w:endnote w:type="continuationSeparator" w:id="1">
    <w:p w:rsidR="006F1AED" w:rsidRDefault="006F1AED" w:rsidP="00EE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Malgun Gothic Semilight"/>
    <w:charset w:val="86"/>
    <w:family w:val="swiss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ED" w:rsidRDefault="006F1AED" w:rsidP="00EE28C2">
      <w:r>
        <w:separator/>
      </w:r>
    </w:p>
  </w:footnote>
  <w:footnote w:type="continuationSeparator" w:id="1">
    <w:p w:rsidR="006F1AED" w:rsidRDefault="006F1AED" w:rsidP="00EE2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5ZDY2NDMzNWJhZWQzOWEyZjRlZTg3NDdjODgwYzgifQ=="/>
  </w:docVars>
  <w:rsids>
    <w:rsidRoot w:val="006532C6"/>
    <w:rsid w:val="00066500"/>
    <w:rsid w:val="000C3DB8"/>
    <w:rsid w:val="00130B90"/>
    <w:rsid w:val="001A6197"/>
    <w:rsid w:val="00267720"/>
    <w:rsid w:val="00307F4C"/>
    <w:rsid w:val="003476E9"/>
    <w:rsid w:val="003F329F"/>
    <w:rsid w:val="004139DD"/>
    <w:rsid w:val="00444B8D"/>
    <w:rsid w:val="004A6313"/>
    <w:rsid w:val="004B13DB"/>
    <w:rsid w:val="00527ED5"/>
    <w:rsid w:val="00577B2B"/>
    <w:rsid w:val="00594870"/>
    <w:rsid w:val="005E4A54"/>
    <w:rsid w:val="00625264"/>
    <w:rsid w:val="006532C6"/>
    <w:rsid w:val="006C2942"/>
    <w:rsid w:val="006F1AED"/>
    <w:rsid w:val="00706DC5"/>
    <w:rsid w:val="00720893"/>
    <w:rsid w:val="00862EA9"/>
    <w:rsid w:val="008813CF"/>
    <w:rsid w:val="008A4037"/>
    <w:rsid w:val="008B18E8"/>
    <w:rsid w:val="008F76AB"/>
    <w:rsid w:val="00A77792"/>
    <w:rsid w:val="00AA0CA1"/>
    <w:rsid w:val="00B23217"/>
    <w:rsid w:val="00B37474"/>
    <w:rsid w:val="00B73E69"/>
    <w:rsid w:val="00BA65FD"/>
    <w:rsid w:val="00CE7503"/>
    <w:rsid w:val="00DB037E"/>
    <w:rsid w:val="00DC7B62"/>
    <w:rsid w:val="00DF51AD"/>
    <w:rsid w:val="00E91FB6"/>
    <w:rsid w:val="00EC3B70"/>
    <w:rsid w:val="00EE28C2"/>
    <w:rsid w:val="00F0643C"/>
    <w:rsid w:val="00F516FB"/>
    <w:rsid w:val="00FF6B2B"/>
    <w:rsid w:val="1E09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B6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E91FB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1F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91FB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E91FB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E91FB6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autoRedefine/>
    <w:uiPriority w:val="9"/>
    <w:unhideWhenUsed/>
    <w:qFormat/>
    <w:rsid w:val="00E91FB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E91FB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Emphasis"/>
    <w:basedOn w:val="a0"/>
    <w:autoRedefine/>
    <w:uiPriority w:val="20"/>
    <w:qFormat/>
    <w:rsid w:val="00E91FB6"/>
    <w:rPr>
      <w:i/>
      <w:iCs/>
    </w:rPr>
  </w:style>
  <w:style w:type="character" w:customStyle="1" w:styleId="1Char">
    <w:name w:val="标题 1 Char"/>
    <w:basedOn w:val="a0"/>
    <w:link w:val="1"/>
    <w:autoRedefine/>
    <w:uiPriority w:val="9"/>
    <w:qFormat/>
    <w:rsid w:val="00E91FB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uiPriority w:val="9"/>
    <w:qFormat/>
    <w:rsid w:val="00E91F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autoRedefine/>
    <w:uiPriority w:val="9"/>
    <w:qFormat/>
    <w:rsid w:val="00E91FB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91F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autoRedefine/>
    <w:uiPriority w:val="9"/>
    <w:qFormat/>
    <w:rsid w:val="00E91FB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autoRedefine/>
    <w:uiPriority w:val="9"/>
    <w:qFormat/>
    <w:rsid w:val="00E91FB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标题 Char"/>
    <w:basedOn w:val="a0"/>
    <w:link w:val="a3"/>
    <w:autoRedefine/>
    <w:uiPriority w:val="10"/>
    <w:qFormat/>
    <w:rsid w:val="00E91FB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 Spacing"/>
    <w:autoRedefine/>
    <w:uiPriority w:val="1"/>
    <w:qFormat/>
    <w:rsid w:val="00E91FB6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不明显强调1"/>
    <w:basedOn w:val="a0"/>
    <w:autoRedefine/>
    <w:uiPriority w:val="19"/>
    <w:qFormat/>
    <w:rsid w:val="00E91FB6"/>
    <w:rPr>
      <w:i/>
      <w:iCs/>
      <w:color w:val="808080" w:themeColor="text1" w:themeTint="7F"/>
    </w:rPr>
  </w:style>
  <w:style w:type="character" w:customStyle="1" w:styleId="11">
    <w:name w:val="明显强调1"/>
    <w:basedOn w:val="a0"/>
    <w:autoRedefine/>
    <w:uiPriority w:val="21"/>
    <w:qFormat/>
    <w:rsid w:val="00E91FB6"/>
    <w:rPr>
      <w:b/>
      <w:bCs/>
      <w:i/>
      <w:iCs/>
      <w:color w:val="4F81BD" w:themeColor="accent1"/>
    </w:rPr>
  </w:style>
  <w:style w:type="paragraph" w:styleId="a6">
    <w:name w:val="List Paragraph"/>
    <w:basedOn w:val="a"/>
    <w:autoRedefine/>
    <w:uiPriority w:val="34"/>
    <w:qFormat/>
    <w:rsid w:val="00E91FB6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EE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E28C2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E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E28C2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zxy</cp:lastModifiedBy>
  <cp:revision>22</cp:revision>
  <dcterms:created xsi:type="dcterms:W3CDTF">2024-03-15T00:25:00Z</dcterms:created>
  <dcterms:modified xsi:type="dcterms:W3CDTF">2024-04-01T01:13:00Z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BCB8F2175E9B44A1896823801C13C320_12</vt:lpwstr>
  </property>
</Properties>
</file>